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BA3EA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BẢNG DỮ LIỆU AN TOÀN HÓA CHẤT (SDS)</w:t>
      </w:r>
    </w:p>
    <w:p w14:paraId="234C3615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1: NHẬN DẠNG HÓA CHẤT VÀ DOANH NGHIỆP</w:t>
      </w:r>
    </w:p>
    <w:p w14:paraId="3DC38797" w14:textId="77777777" w:rsidR="001827EF" w:rsidRPr="001827EF" w:rsidRDefault="001827EF" w:rsidP="001827EF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Tên sản phẩm:</w:t>
      </w:r>
      <w:r w:rsidRPr="001827EF">
        <w:rPr>
          <w:rFonts w:asciiTheme="majorHAnsi" w:hAnsiTheme="majorHAnsi" w:cstheme="majorHAnsi"/>
        </w:rPr>
        <w:t xml:space="preserve"> Kali Hydroxide 10%</w:t>
      </w:r>
    </w:p>
    <w:p w14:paraId="11357C08" w14:textId="77777777" w:rsidR="001827EF" w:rsidRPr="001827EF" w:rsidRDefault="001827EF" w:rsidP="001827EF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Tên tiếng Anh:</w:t>
      </w:r>
      <w:r w:rsidRPr="001827EF">
        <w:rPr>
          <w:rFonts w:asciiTheme="majorHAnsi" w:hAnsiTheme="majorHAnsi" w:cstheme="majorHAnsi"/>
        </w:rPr>
        <w:t xml:space="preserve"> Potassium Hydroxide Solution 10%</w:t>
      </w:r>
    </w:p>
    <w:p w14:paraId="4BE40005" w14:textId="77777777" w:rsidR="001827EF" w:rsidRPr="001827EF" w:rsidRDefault="001827EF" w:rsidP="001827EF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Tên hóa học:</w:t>
      </w:r>
      <w:r w:rsidRPr="001827EF">
        <w:rPr>
          <w:rFonts w:asciiTheme="majorHAnsi" w:hAnsiTheme="majorHAnsi" w:cstheme="majorHAnsi"/>
        </w:rPr>
        <w:t xml:space="preserve"> Potassium hydroxide</w:t>
      </w:r>
    </w:p>
    <w:p w14:paraId="04E193BD" w14:textId="77777777" w:rsidR="001827EF" w:rsidRPr="001827EF" w:rsidRDefault="001827EF" w:rsidP="001827EF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Công thức hóa học:</w:t>
      </w:r>
      <w:r w:rsidRPr="001827EF">
        <w:rPr>
          <w:rFonts w:asciiTheme="majorHAnsi" w:hAnsiTheme="majorHAnsi" w:cstheme="majorHAnsi"/>
        </w:rPr>
        <w:t xml:space="preserve"> KOH</w:t>
      </w:r>
    </w:p>
    <w:p w14:paraId="5CED7DEB" w14:textId="77777777" w:rsidR="001827EF" w:rsidRPr="001827EF" w:rsidRDefault="001827EF" w:rsidP="001827EF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CAS No.:</w:t>
      </w:r>
      <w:r w:rsidRPr="001827EF">
        <w:rPr>
          <w:rFonts w:asciiTheme="majorHAnsi" w:hAnsiTheme="majorHAnsi" w:cstheme="majorHAnsi"/>
        </w:rPr>
        <w:t xml:space="preserve"> 1310-58-3</w:t>
      </w:r>
    </w:p>
    <w:p w14:paraId="1E048C6C" w14:textId="77777777" w:rsidR="001827EF" w:rsidRPr="001827EF" w:rsidRDefault="001827EF" w:rsidP="001827EF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Nồng độ:</w:t>
      </w:r>
      <w:r w:rsidRPr="001827EF">
        <w:rPr>
          <w:rFonts w:asciiTheme="majorHAnsi" w:hAnsiTheme="majorHAnsi" w:cstheme="majorHAnsi"/>
        </w:rPr>
        <w:t xml:space="preserve"> 10% (w/w)</w:t>
      </w:r>
    </w:p>
    <w:p w14:paraId="2F8BBBDD" w14:textId="77777777" w:rsidR="001827EF" w:rsidRPr="001827EF" w:rsidRDefault="001827EF" w:rsidP="001827EF">
      <w:pPr>
        <w:numPr>
          <w:ilvl w:val="0"/>
          <w:numId w:val="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Mục đích sử dụng:</w:t>
      </w:r>
      <w:r w:rsidRPr="001827EF">
        <w:rPr>
          <w:rFonts w:asciiTheme="majorHAnsi" w:hAnsiTheme="majorHAnsi" w:cstheme="majorHAnsi"/>
        </w:rPr>
        <w:t xml:space="preserve"> Điều chỉnh pH, phân tích phòng thí nghiệm, xử lý nước, trung hòa axit</w:t>
      </w:r>
    </w:p>
    <w:p w14:paraId="16A8B17D" w14:textId="77777777" w:rsidR="001827EF" w:rsidRPr="001827EF" w:rsidRDefault="001827EF" w:rsidP="001827EF">
      <w:pPr>
        <w:spacing w:after="0" w:line="360" w:lineRule="auto"/>
        <w:ind w:left="36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Thông tin nhà cung cấp:</w:t>
      </w:r>
      <w:r w:rsidRPr="001827EF">
        <w:rPr>
          <w:rFonts w:asciiTheme="majorHAnsi" w:hAnsiTheme="majorHAnsi" w:cstheme="majorHAnsi"/>
        </w:rPr>
        <w:br/>
        <w:t>Tên công ty: Công ty TNHH MTV Đức Mai Khôi</w:t>
      </w:r>
    </w:p>
    <w:p w14:paraId="60ADB4B1" w14:textId="77777777" w:rsidR="001827EF" w:rsidRPr="001827EF" w:rsidRDefault="001827EF" w:rsidP="001827EF">
      <w:pPr>
        <w:spacing w:after="0" w:line="360" w:lineRule="auto"/>
        <w:ind w:left="36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</w:rPr>
        <w:t>Mã số thuế: 0314051291</w:t>
      </w:r>
    </w:p>
    <w:p w14:paraId="02F9D18E" w14:textId="77777777" w:rsidR="001827EF" w:rsidRPr="001827EF" w:rsidRDefault="001827EF" w:rsidP="001827EF">
      <w:pPr>
        <w:spacing w:after="0" w:line="360" w:lineRule="auto"/>
        <w:ind w:left="36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Địa chỉ: 702/67/9 Lê Đức Thọ, Phường An Hội Đông , Thành phố Hồ Chí Minh, Việt Nam</w:t>
      </w:r>
    </w:p>
    <w:p w14:paraId="44E8F39A" w14:textId="77777777" w:rsidR="001827EF" w:rsidRPr="001827EF" w:rsidRDefault="001827EF" w:rsidP="001827EF">
      <w:pPr>
        <w:spacing w:after="0" w:line="360" w:lineRule="auto"/>
        <w:ind w:left="36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</w:rPr>
        <w:t>Số điện thoại khẩn cấp: 0909.907.861 (Giờ hành chính)</w:t>
      </w:r>
    </w:p>
    <w:p w14:paraId="4FAFEFED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4EE99478">
          <v:rect id="_x0000_i1115" style="width:0;height:1.5pt" o:hralign="center" o:hrstd="t" o:hr="t" fillcolor="#a0a0a0" stroked="f"/>
        </w:pict>
      </w:r>
    </w:p>
    <w:p w14:paraId="2B943D74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2: NHẬN DẠNG NGUY HIỂM</w:t>
      </w:r>
    </w:p>
    <w:p w14:paraId="71064342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Phân loại theo GHS (đối với dung dịch 10%):</w:t>
      </w:r>
    </w:p>
    <w:p w14:paraId="184F3D0E" w14:textId="77777777" w:rsidR="001827EF" w:rsidRPr="001827EF" w:rsidRDefault="001827EF" w:rsidP="001827EF">
      <w:pPr>
        <w:numPr>
          <w:ilvl w:val="0"/>
          <w:numId w:val="2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Ăn mòn da – Category 1B hoặc 1C (tùy tiêu chuẩn phân loại nội bộ)</w:t>
      </w:r>
    </w:p>
    <w:p w14:paraId="32E60227" w14:textId="77777777" w:rsidR="001827EF" w:rsidRPr="001827EF" w:rsidRDefault="001827EF" w:rsidP="001827EF">
      <w:pPr>
        <w:numPr>
          <w:ilvl w:val="0"/>
          <w:numId w:val="2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Tổn thương mắt nghiêm trọng – Category 1</w:t>
      </w:r>
    </w:p>
    <w:p w14:paraId="3CED5142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Từ cảnh báo: NGUY HIỂM</w:t>
      </w:r>
    </w:p>
    <w:p w14:paraId="77532891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Cảnh báo nguy hại:</w:t>
      </w:r>
    </w:p>
    <w:p w14:paraId="4C48297A" w14:textId="77777777" w:rsidR="001827EF" w:rsidRPr="001827EF" w:rsidRDefault="001827EF" w:rsidP="001827EF">
      <w:pPr>
        <w:numPr>
          <w:ilvl w:val="0"/>
          <w:numId w:val="3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Gây bỏng da và tổn thương mắt nghiêm trọng</w:t>
      </w:r>
    </w:p>
    <w:p w14:paraId="076C0F41" w14:textId="77777777" w:rsidR="001827EF" w:rsidRPr="001827EF" w:rsidRDefault="001827EF" w:rsidP="001827EF">
      <w:pPr>
        <w:numPr>
          <w:ilvl w:val="0"/>
          <w:numId w:val="3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Có thể ăn mòn kim loại</w:t>
      </w:r>
    </w:p>
    <w:p w14:paraId="5791F399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Biểu tượng nguy hiểm:</w:t>
      </w:r>
    </w:p>
    <w:p w14:paraId="153B1D43" w14:textId="77777777" w:rsidR="001827EF" w:rsidRPr="001827EF" w:rsidRDefault="001827EF" w:rsidP="001827EF">
      <w:pPr>
        <w:numPr>
          <w:ilvl w:val="0"/>
          <w:numId w:val="4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GHS05 (Ăn mòn)</w:t>
      </w:r>
    </w:p>
    <w:p w14:paraId="17DE3D4D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71F1AB90">
          <v:rect id="_x0000_i1116" style="width:0;height:1.5pt" o:hralign="center" o:hrstd="t" o:hr="t" fillcolor="#a0a0a0" stroked="f"/>
        </w:pict>
      </w:r>
    </w:p>
    <w:p w14:paraId="43E28206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3: THÀNH PHẦN / THÔNG TIN VỀ CẤU TẠO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6"/>
        <w:gridCol w:w="997"/>
        <w:gridCol w:w="884"/>
      </w:tblGrid>
      <w:tr w:rsidR="001827EF" w:rsidRPr="001827EF" w14:paraId="7A77CF5F" w14:textId="77777777" w:rsidTr="001827E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3A2EBDB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  <w:b/>
                <w:bCs/>
              </w:rPr>
            </w:pPr>
            <w:r w:rsidRPr="001827EF">
              <w:rPr>
                <w:rFonts w:asciiTheme="majorHAnsi" w:hAnsiTheme="majorHAnsi" w:cstheme="majorHAnsi"/>
                <w:b/>
                <w:bCs/>
              </w:rPr>
              <w:t>Thành phần</w:t>
            </w:r>
          </w:p>
        </w:tc>
        <w:tc>
          <w:tcPr>
            <w:tcW w:w="0" w:type="auto"/>
            <w:vAlign w:val="center"/>
            <w:hideMark/>
          </w:tcPr>
          <w:p w14:paraId="7C3F1BED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  <w:b/>
                <w:bCs/>
              </w:rPr>
            </w:pPr>
            <w:r w:rsidRPr="001827EF">
              <w:rPr>
                <w:rFonts w:asciiTheme="majorHAnsi" w:hAnsiTheme="majorHAnsi" w:cstheme="majorHAnsi"/>
                <w:b/>
                <w:bCs/>
              </w:rPr>
              <w:t>CAS</w:t>
            </w:r>
          </w:p>
        </w:tc>
        <w:tc>
          <w:tcPr>
            <w:tcW w:w="0" w:type="auto"/>
            <w:vAlign w:val="center"/>
            <w:hideMark/>
          </w:tcPr>
          <w:p w14:paraId="1C1F5E77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  <w:b/>
                <w:bCs/>
              </w:rPr>
            </w:pPr>
            <w:r w:rsidRPr="001827EF">
              <w:rPr>
                <w:rFonts w:asciiTheme="majorHAnsi" w:hAnsiTheme="majorHAnsi" w:cstheme="majorHAnsi"/>
                <w:b/>
                <w:bCs/>
              </w:rPr>
              <w:t>Nồng độ</w:t>
            </w:r>
          </w:p>
        </w:tc>
      </w:tr>
      <w:tr w:rsidR="001827EF" w:rsidRPr="001827EF" w14:paraId="12F06422" w14:textId="77777777" w:rsidTr="001827E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5B6F0A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</w:rPr>
            </w:pPr>
            <w:r w:rsidRPr="001827EF">
              <w:rPr>
                <w:rFonts w:asciiTheme="majorHAnsi" w:hAnsiTheme="majorHAnsi" w:cstheme="majorHAnsi"/>
              </w:rPr>
              <w:t>Potassium Hydroxide</w:t>
            </w:r>
          </w:p>
        </w:tc>
        <w:tc>
          <w:tcPr>
            <w:tcW w:w="0" w:type="auto"/>
            <w:vAlign w:val="center"/>
            <w:hideMark/>
          </w:tcPr>
          <w:p w14:paraId="0BBFB278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</w:rPr>
            </w:pPr>
            <w:r w:rsidRPr="001827EF">
              <w:rPr>
                <w:rFonts w:asciiTheme="majorHAnsi" w:hAnsiTheme="majorHAnsi" w:cstheme="majorHAnsi"/>
              </w:rPr>
              <w:t>1310-58-3</w:t>
            </w:r>
          </w:p>
        </w:tc>
        <w:tc>
          <w:tcPr>
            <w:tcW w:w="0" w:type="auto"/>
            <w:vAlign w:val="center"/>
            <w:hideMark/>
          </w:tcPr>
          <w:p w14:paraId="542E6548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</w:rPr>
            </w:pPr>
            <w:r w:rsidRPr="001827EF">
              <w:rPr>
                <w:rFonts w:asciiTheme="majorHAnsi" w:hAnsiTheme="majorHAnsi" w:cstheme="majorHAnsi"/>
              </w:rPr>
              <w:t>10%</w:t>
            </w:r>
          </w:p>
        </w:tc>
      </w:tr>
      <w:tr w:rsidR="001827EF" w:rsidRPr="001827EF" w14:paraId="0B063C6C" w14:textId="77777777" w:rsidTr="001827E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3E3230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</w:rPr>
            </w:pPr>
            <w:r w:rsidRPr="001827EF">
              <w:rPr>
                <w:rFonts w:asciiTheme="majorHAnsi" w:hAnsiTheme="majorHAnsi" w:cstheme="majorHAnsi"/>
              </w:rPr>
              <w:t>Nước</w:t>
            </w:r>
          </w:p>
        </w:tc>
        <w:tc>
          <w:tcPr>
            <w:tcW w:w="0" w:type="auto"/>
            <w:vAlign w:val="center"/>
            <w:hideMark/>
          </w:tcPr>
          <w:p w14:paraId="0C181A02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</w:rPr>
            </w:pPr>
            <w:r w:rsidRPr="001827EF">
              <w:rPr>
                <w:rFonts w:asciiTheme="majorHAnsi" w:hAnsiTheme="majorHAnsi" w:cstheme="majorHAnsi"/>
              </w:rPr>
              <w:t>7732-18-5</w:t>
            </w:r>
          </w:p>
        </w:tc>
        <w:tc>
          <w:tcPr>
            <w:tcW w:w="0" w:type="auto"/>
            <w:vAlign w:val="center"/>
            <w:hideMark/>
          </w:tcPr>
          <w:p w14:paraId="13AA658B" w14:textId="77777777" w:rsidR="001827EF" w:rsidRPr="001827EF" w:rsidRDefault="001827EF" w:rsidP="001827EF">
            <w:pPr>
              <w:spacing w:after="0"/>
              <w:rPr>
                <w:rFonts w:asciiTheme="majorHAnsi" w:hAnsiTheme="majorHAnsi" w:cstheme="majorHAnsi"/>
              </w:rPr>
            </w:pPr>
            <w:r w:rsidRPr="001827EF">
              <w:rPr>
                <w:rFonts w:asciiTheme="majorHAnsi" w:hAnsiTheme="majorHAnsi" w:cstheme="majorHAnsi"/>
              </w:rPr>
              <w:t>90%</w:t>
            </w:r>
          </w:p>
        </w:tc>
      </w:tr>
    </w:tbl>
    <w:p w14:paraId="0948B42F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5F4FA9B3">
          <v:rect id="_x0000_i1117" style="width:0;height:1.5pt" o:hralign="center" o:hrstd="t" o:hr="t" fillcolor="#a0a0a0" stroked="f"/>
        </w:pict>
      </w:r>
    </w:p>
    <w:p w14:paraId="45352459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4: BIỆN PHÁP SƠ CỨU</w:t>
      </w:r>
    </w:p>
    <w:p w14:paraId="22C049CB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Hít phải:</w:t>
      </w:r>
      <w:r w:rsidRPr="001827EF">
        <w:rPr>
          <w:rFonts w:asciiTheme="majorHAnsi" w:hAnsiTheme="majorHAnsi" w:cstheme="majorHAnsi"/>
        </w:rPr>
        <w:br/>
        <w:t>Đưa ra nơi thoáng khí. Nếu có kích ứng đường hô hấp, đi khám ngay.</w:t>
      </w:r>
    </w:p>
    <w:p w14:paraId="45DBB3F5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Tiếp xúc da:</w:t>
      </w:r>
      <w:r w:rsidRPr="001827EF">
        <w:rPr>
          <w:rFonts w:asciiTheme="majorHAnsi" w:hAnsiTheme="majorHAnsi" w:cstheme="majorHAnsi"/>
        </w:rPr>
        <w:br/>
        <w:t>Rửa bằng nhiều nước ít nhất 15 phút. Cởi bỏ quần áo nhiễm hóa chất.</w:t>
      </w:r>
    </w:p>
    <w:p w14:paraId="18939539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Tiếp xúc mắt:</w:t>
      </w:r>
      <w:r w:rsidRPr="001827EF">
        <w:rPr>
          <w:rFonts w:asciiTheme="majorHAnsi" w:hAnsiTheme="majorHAnsi" w:cstheme="majorHAnsi"/>
        </w:rPr>
        <w:br/>
        <w:t>Rửa mắt liên tục bằng nước sạch tối thiểu 15 phút. Đưa đến cơ sở y tế ngay.</w:t>
      </w:r>
    </w:p>
    <w:p w14:paraId="70D06FAA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Nuốt phải:</w:t>
      </w:r>
      <w:r w:rsidRPr="001827EF">
        <w:rPr>
          <w:rFonts w:asciiTheme="majorHAnsi" w:hAnsiTheme="majorHAnsi" w:cstheme="majorHAnsi"/>
        </w:rPr>
        <w:br/>
        <w:t>Không gây nôn. Cho uống nước nếu nạn nhân tỉnh táo. Đưa đi cấp cứu.</w:t>
      </w:r>
    </w:p>
    <w:p w14:paraId="0758C34C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0E2E1192">
          <v:rect id="_x0000_i1118" style="width:0;height:1.5pt" o:hralign="center" o:hrstd="t" o:hr="t" fillcolor="#a0a0a0" stroked="f"/>
        </w:pict>
      </w:r>
    </w:p>
    <w:p w14:paraId="7348FBDE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5: BIỆN PHÁP CHỮA CHÁY</w:t>
      </w:r>
    </w:p>
    <w:p w14:paraId="51F37BDE" w14:textId="77777777" w:rsidR="001827EF" w:rsidRPr="001827EF" w:rsidRDefault="001827EF" w:rsidP="001827EF">
      <w:pPr>
        <w:numPr>
          <w:ilvl w:val="0"/>
          <w:numId w:val="5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Không cháy</w:t>
      </w:r>
    </w:p>
    <w:p w14:paraId="04E3D62F" w14:textId="77777777" w:rsidR="001827EF" w:rsidRPr="001827EF" w:rsidRDefault="001827EF" w:rsidP="001827EF">
      <w:pPr>
        <w:numPr>
          <w:ilvl w:val="0"/>
          <w:numId w:val="5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Khi tiếp xúc kim loại có thể sinh khí hydro dễ cháy</w:t>
      </w:r>
    </w:p>
    <w:p w14:paraId="339C7715" w14:textId="77777777" w:rsidR="001827EF" w:rsidRPr="001827EF" w:rsidRDefault="001827EF" w:rsidP="001827EF">
      <w:pPr>
        <w:numPr>
          <w:ilvl w:val="0"/>
          <w:numId w:val="5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Dùng phương tiện chữa cháy phù hợp với đám cháy xung quanh</w:t>
      </w:r>
    </w:p>
    <w:p w14:paraId="14912857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1864C3D7">
          <v:rect id="_x0000_i1119" style="width:0;height:1.5pt" o:hralign="center" o:hrstd="t" o:hr="t" fillcolor="#a0a0a0" stroked="f"/>
        </w:pict>
      </w:r>
    </w:p>
    <w:p w14:paraId="1FC53E91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6: BIỆN PHÁP XỬ LÝ SỰ CỐ TRÀN ĐỔ</w:t>
      </w:r>
    </w:p>
    <w:p w14:paraId="6CFDF38D" w14:textId="77777777" w:rsidR="001827EF" w:rsidRPr="001827EF" w:rsidRDefault="001827EF" w:rsidP="001827EF">
      <w:pPr>
        <w:numPr>
          <w:ilvl w:val="0"/>
          <w:numId w:val="6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Trang bị đầy đủ bảo hộ cá nhân</w:t>
      </w:r>
    </w:p>
    <w:p w14:paraId="65754EDF" w14:textId="77777777" w:rsidR="001827EF" w:rsidRPr="001827EF" w:rsidRDefault="001827EF" w:rsidP="001827EF">
      <w:pPr>
        <w:numPr>
          <w:ilvl w:val="0"/>
          <w:numId w:val="6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lastRenderedPageBreak/>
        <w:t>Trung hòa bằng axit yếu (ví dụ axit axetic loãng)</w:t>
      </w:r>
    </w:p>
    <w:p w14:paraId="605FBB85" w14:textId="77777777" w:rsidR="001827EF" w:rsidRPr="001827EF" w:rsidRDefault="001827EF" w:rsidP="001827EF">
      <w:pPr>
        <w:numPr>
          <w:ilvl w:val="0"/>
          <w:numId w:val="6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Hấp thụ bằng vật liệu trơ (cát, đất khô)</w:t>
      </w:r>
    </w:p>
    <w:p w14:paraId="53A9B67B" w14:textId="77777777" w:rsidR="001827EF" w:rsidRPr="001827EF" w:rsidRDefault="001827EF" w:rsidP="001827EF">
      <w:pPr>
        <w:numPr>
          <w:ilvl w:val="0"/>
          <w:numId w:val="6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Thu gom vào thùng chứa thích hợp</w:t>
      </w:r>
    </w:p>
    <w:p w14:paraId="30CA6C5E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6CB9D29D">
          <v:rect id="_x0000_i1120" style="width:0;height:1.5pt" o:hralign="center" o:hrstd="t" o:hr="t" fillcolor="#a0a0a0" stroked="f"/>
        </w:pict>
      </w:r>
    </w:p>
    <w:p w14:paraId="60AC2A43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7: BẢO QUẢN VÀ SỬ DỤNG</w:t>
      </w:r>
    </w:p>
    <w:p w14:paraId="47DE3D8E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Sử dụng:</w:t>
      </w:r>
    </w:p>
    <w:p w14:paraId="33EC5C09" w14:textId="77777777" w:rsidR="001827EF" w:rsidRPr="001827EF" w:rsidRDefault="001827EF" w:rsidP="001827EF">
      <w:pPr>
        <w:numPr>
          <w:ilvl w:val="0"/>
          <w:numId w:val="7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Tránh tiếp xúc trực tiếp</w:t>
      </w:r>
    </w:p>
    <w:p w14:paraId="0D938AE2" w14:textId="77777777" w:rsidR="001827EF" w:rsidRPr="001827EF" w:rsidRDefault="001827EF" w:rsidP="001827EF">
      <w:pPr>
        <w:numPr>
          <w:ilvl w:val="0"/>
          <w:numId w:val="7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Không trộn với axit mạnh</w:t>
      </w:r>
    </w:p>
    <w:p w14:paraId="7043A9C2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  <w:b/>
          <w:bCs/>
        </w:rPr>
        <w:t>Bảo quản:</w:t>
      </w:r>
    </w:p>
    <w:p w14:paraId="6ED47760" w14:textId="77777777" w:rsidR="001827EF" w:rsidRPr="001827EF" w:rsidRDefault="001827EF" w:rsidP="001827EF">
      <w:pPr>
        <w:numPr>
          <w:ilvl w:val="0"/>
          <w:numId w:val="8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Đựng trong chai nhựa HDPE</w:t>
      </w:r>
    </w:p>
    <w:p w14:paraId="67F4A079" w14:textId="77777777" w:rsidR="001827EF" w:rsidRPr="001827EF" w:rsidRDefault="001827EF" w:rsidP="001827EF">
      <w:pPr>
        <w:numPr>
          <w:ilvl w:val="0"/>
          <w:numId w:val="8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Tránh ánh nắng trực tiếp</w:t>
      </w:r>
    </w:p>
    <w:p w14:paraId="2EBD32E0" w14:textId="77777777" w:rsidR="001827EF" w:rsidRPr="001827EF" w:rsidRDefault="001827EF" w:rsidP="001827EF">
      <w:pPr>
        <w:numPr>
          <w:ilvl w:val="0"/>
          <w:numId w:val="8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Đóng kín nắp</w:t>
      </w:r>
    </w:p>
    <w:p w14:paraId="2B558AF3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2FD1C420">
          <v:rect id="_x0000_i1121" style="width:0;height:1.5pt" o:hralign="center" o:hrstd="t" o:hr="t" fillcolor="#a0a0a0" stroked="f"/>
        </w:pict>
      </w:r>
    </w:p>
    <w:p w14:paraId="0BC06260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8: KIỂM SOÁT PHƠI NHIỄM / BẢO HỘ CÁ NHÂN</w:t>
      </w:r>
    </w:p>
    <w:p w14:paraId="6E8AA509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Giới hạn tiếp xúc:</w:t>
      </w:r>
    </w:p>
    <w:p w14:paraId="57EA31E5" w14:textId="77777777" w:rsidR="001827EF" w:rsidRPr="001827EF" w:rsidRDefault="001827EF" w:rsidP="001827EF">
      <w:pPr>
        <w:numPr>
          <w:ilvl w:val="0"/>
          <w:numId w:val="9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OSHA PEL (Ceiling): 2 mg/m³ (KOH)</w:t>
      </w:r>
    </w:p>
    <w:p w14:paraId="4E89001F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Trang bị bảo hộ:</w:t>
      </w:r>
    </w:p>
    <w:p w14:paraId="78D68E9C" w14:textId="77777777" w:rsidR="001827EF" w:rsidRPr="001827EF" w:rsidRDefault="001827EF" w:rsidP="001827EF">
      <w:pPr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Găng tay chống hóa chất (nitrile/neoprene)</w:t>
      </w:r>
    </w:p>
    <w:p w14:paraId="5A29DF58" w14:textId="77777777" w:rsidR="001827EF" w:rsidRPr="001827EF" w:rsidRDefault="001827EF" w:rsidP="001827EF">
      <w:pPr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Kính bảo hộ chống văng bắn</w:t>
      </w:r>
    </w:p>
    <w:p w14:paraId="136A29BC" w14:textId="77777777" w:rsidR="001827EF" w:rsidRPr="001827EF" w:rsidRDefault="001827EF" w:rsidP="001827EF">
      <w:pPr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Áo choàng phòng thí nghiệm</w:t>
      </w:r>
    </w:p>
    <w:p w14:paraId="6ACFC0F3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1D5DD977">
          <v:rect id="_x0000_i1122" style="width:0;height:1.5pt" o:hralign="center" o:hrstd="t" o:hr="t" fillcolor="#a0a0a0" stroked="f"/>
        </w:pict>
      </w:r>
    </w:p>
    <w:p w14:paraId="3F2A1833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9: TÍNH CHẤT LÝ HÓA</w:t>
      </w:r>
    </w:p>
    <w:p w14:paraId="4CEF21FC" w14:textId="77777777" w:rsidR="001827EF" w:rsidRPr="001827EF" w:rsidRDefault="001827EF" w:rsidP="001827EF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Trạng thái: Dung dịch lỏng trong suốt</w:t>
      </w:r>
    </w:p>
    <w:p w14:paraId="0CF7A900" w14:textId="77777777" w:rsidR="001827EF" w:rsidRPr="001827EF" w:rsidRDefault="001827EF" w:rsidP="001827EF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Màu sắc: Không màu</w:t>
      </w:r>
    </w:p>
    <w:p w14:paraId="141B206C" w14:textId="77777777" w:rsidR="001827EF" w:rsidRPr="001827EF" w:rsidRDefault="001827EF" w:rsidP="001827EF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Mùi: Không mùi</w:t>
      </w:r>
    </w:p>
    <w:p w14:paraId="6FB78448" w14:textId="77777777" w:rsidR="001827EF" w:rsidRPr="001827EF" w:rsidRDefault="001827EF" w:rsidP="001827EF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pH (10%): ~13 – 14</w:t>
      </w:r>
    </w:p>
    <w:p w14:paraId="6E5AAF12" w14:textId="77777777" w:rsidR="001827EF" w:rsidRPr="001827EF" w:rsidRDefault="001827EF" w:rsidP="001827EF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Tỷ trọng: ~1.10 g/cm³ (20°C)</w:t>
      </w:r>
    </w:p>
    <w:p w14:paraId="27FB3B8E" w14:textId="77777777" w:rsidR="001827EF" w:rsidRPr="001827EF" w:rsidRDefault="001827EF" w:rsidP="001827EF">
      <w:pPr>
        <w:numPr>
          <w:ilvl w:val="0"/>
          <w:numId w:val="11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Tan hoàn toàn trong nước</w:t>
      </w:r>
    </w:p>
    <w:p w14:paraId="6C286D5B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346C7BE7">
          <v:rect id="_x0000_i1123" style="width:0;height:1.5pt" o:hralign="center" o:hrstd="t" o:hr="t" fillcolor="#a0a0a0" stroked="f"/>
        </w:pict>
      </w:r>
    </w:p>
    <w:p w14:paraId="65F833CB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10: ĐỘ ỔN ĐỊNH VÀ PHẢN ỨNG</w:t>
      </w:r>
    </w:p>
    <w:p w14:paraId="7DE7D6C6" w14:textId="77777777" w:rsidR="001827EF" w:rsidRPr="001827EF" w:rsidRDefault="001827EF" w:rsidP="001827EF">
      <w:pPr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Ổn định ở điều kiện thường</w:t>
      </w:r>
    </w:p>
    <w:p w14:paraId="42275693" w14:textId="77777777" w:rsidR="001827EF" w:rsidRPr="001827EF" w:rsidRDefault="001827EF" w:rsidP="001827EF">
      <w:pPr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Phản ứng mạnh với axit</w:t>
      </w:r>
    </w:p>
    <w:p w14:paraId="7A312DED" w14:textId="77777777" w:rsidR="001827EF" w:rsidRPr="001827EF" w:rsidRDefault="001827EF" w:rsidP="001827EF">
      <w:pPr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Ăn mòn nhôm, kẽm</w:t>
      </w:r>
    </w:p>
    <w:p w14:paraId="4BBBC5D9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40DA264F">
          <v:rect id="_x0000_i1124" style="width:0;height:1.5pt" o:hralign="center" o:hrstd="t" o:hr="t" fillcolor="#a0a0a0" stroked="f"/>
        </w:pict>
      </w:r>
    </w:p>
    <w:p w14:paraId="7DA1ED45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11: THÔNG TIN ĐỘC TÍNH</w:t>
      </w:r>
    </w:p>
    <w:p w14:paraId="48186F4B" w14:textId="77777777" w:rsidR="001827EF" w:rsidRPr="001827EF" w:rsidRDefault="001827EF" w:rsidP="001827EF">
      <w:pPr>
        <w:numPr>
          <w:ilvl w:val="0"/>
          <w:numId w:val="13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Gây bỏng hóa học</w:t>
      </w:r>
    </w:p>
    <w:p w14:paraId="6C727A91" w14:textId="77777777" w:rsidR="001827EF" w:rsidRPr="001827EF" w:rsidRDefault="001827EF" w:rsidP="001827EF">
      <w:pPr>
        <w:numPr>
          <w:ilvl w:val="0"/>
          <w:numId w:val="13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Có thể gây tổn thương vĩnh viễn mắt</w:t>
      </w:r>
    </w:p>
    <w:p w14:paraId="7ED50335" w14:textId="77777777" w:rsidR="001827EF" w:rsidRPr="001827EF" w:rsidRDefault="001827EF" w:rsidP="001827EF">
      <w:pPr>
        <w:numPr>
          <w:ilvl w:val="0"/>
          <w:numId w:val="13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Không có độc tính mãn tính đáng kể ở nồng độ sử dụng thông thường</w:t>
      </w:r>
    </w:p>
    <w:p w14:paraId="4CE9163E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0BFC72EE">
          <v:rect id="_x0000_i1125" style="width:0;height:1.5pt" o:hralign="center" o:hrstd="t" o:hr="t" fillcolor="#a0a0a0" stroked="f"/>
        </w:pict>
      </w:r>
    </w:p>
    <w:p w14:paraId="25072A75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12: THÔNG TIN SINH THÁI</w:t>
      </w:r>
    </w:p>
    <w:p w14:paraId="1EF48D7E" w14:textId="77777777" w:rsidR="001827EF" w:rsidRPr="001827EF" w:rsidRDefault="001827EF" w:rsidP="001827EF">
      <w:pPr>
        <w:numPr>
          <w:ilvl w:val="0"/>
          <w:numId w:val="14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Làm tăng pH môi trường nước</w:t>
      </w:r>
    </w:p>
    <w:p w14:paraId="26E4DD16" w14:textId="77777777" w:rsidR="001827EF" w:rsidRPr="001827EF" w:rsidRDefault="001827EF" w:rsidP="001827EF">
      <w:pPr>
        <w:numPr>
          <w:ilvl w:val="0"/>
          <w:numId w:val="14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Có thể gây hại sinh vật thủy sinh do thay đổi pH</w:t>
      </w:r>
    </w:p>
    <w:p w14:paraId="35026551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6ED1B9D9">
          <v:rect id="_x0000_i1126" style="width:0;height:1.5pt" o:hralign="center" o:hrstd="t" o:hr="t" fillcolor="#a0a0a0" stroked="f"/>
        </w:pict>
      </w:r>
    </w:p>
    <w:p w14:paraId="37F5A37A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13: XỬ LÝ CHẤT THẢI</w:t>
      </w:r>
    </w:p>
    <w:p w14:paraId="658D4AFF" w14:textId="77777777" w:rsidR="001827EF" w:rsidRPr="001827EF" w:rsidRDefault="001827EF" w:rsidP="001827EF">
      <w:pPr>
        <w:numPr>
          <w:ilvl w:val="0"/>
          <w:numId w:val="15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Trung hòa về pH 6–8 trước khi thải bỏ</w:t>
      </w:r>
    </w:p>
    <w:p w14:paraId="78830401" w14:textId="77777777" w:rsidR="001827EF" w:rsidRPr="001827EF" w:rsidRDefault="001827EF" w:rsidP="001827EF">
      <w:pPr>
        <w:numPr>
          <w:ilvl w:val="0"/>
          <w:numId w:val="15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Tuân thủ quy định môi trường địa phương</w:t>
      </w:r>
    </w:p>
    <w:p w14:paraId="553DA5BB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7ED3AC2B">
          <v:rect id="_x0000_i1127" style="width:0;height:1.5pt" o:hralign="center" o:hrstd="t" o:hr="t" fillcolor="#a0a0a0" stroked="f"/>
        </w:pict>
      </w:r>
    </w:p>
    <w:p w14:paraId="390BCB14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14: THÔNG TIN VẬN CHUYỂN</w:t>
      </w:r>
    </w:p>
    <w:p w14:paraId="147A976F" w14:textId="77777777" w:rsidR="001827EF" w:rsidRPr="001827EF" w:rsidRDefault="001827EF" w:rsidP="001827EF">
      <w:pPr>
        <w:numPr>
          <w:ilvl w:val="0"/>
          <w:numId w:val="16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UN No.: 1814</w:t>
      </w:r>
    </w:p>
    <w:p w14:paraId="3E1036A5" w14:textId="77777777" w:rsidR="001827EF" w:rsidRPr="001827EF" w:rsidRDefault="001827EF" w:rsidP="001827EF">
      <w:pPr>
        <w:numPr>
          <w:ilvl w:val="0"/>
          <w:numId w:val="16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Tên vận chuyển: Potassium Hydroxide Solution</w:t>
      </w:r>
    </w:p>
    <w:p w14:paraId="0F0D300F" w14:textId="77777777" w:rsidR="001827EF" w:rsidRPr="001827EF" w:rsidRDefault="001827EF" w:rsidP="001827EF">
      <w:pPr>
        <w:numPr>
          <w:ilvl w:val="0"/>
          <w:numId w:val="16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Class: 8 (Corrosive)</w:t>
      </w:r>
    </w:p>
    <w:p w14:paraId="07F97A4E" w14:textId="77777777" w:rsidR="001827EF" w:rsidRPr="001827EF" w:rsidRDefault="001827EF" w:rsidP="001827EF">
      <w:pPr>
        <w:numPr>
          <w:ilvl w:val="0"/>
          <w:numId w:val="16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lastRenderedPageBreak/>
        <w:t>Packing Group: III (thường áp dụng cho dung dịch loãng)</w:t>
      </w:r>
    </w:p>
    <w:p w14:paraId="08D5C76C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1980F505">
          <v:rect id="_x0000_i1128" style="width:0;height:1.5pt" o:hralign="center" o:hrstd="t" o:hr="t" fillcolor="#a0a0a0" stroked="f"/>
        </w:pict>
      </w:r>
    </w:p>
    <w:p w14:paraId="0C503FD9" w14:textId="77777777" w:rsidR="001827EF" w:rsidRPr="001827EF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1827EF">
        <w:rPr>
          <w:rFonts w:asciiTheme="majorHAnsi" w:hAnsiTheme="majorHAnsi" w:cstheme="majorHAnsi"/>
          <w:b/>
          <w:bCs/>
        </w:rPr>
        <w:t>MỤC 15: THÔNG TIN PHÁP LÝ</w:t>
      </w:r>
    </w:p>
    <w:p w14:paraId="7DAE117D" w14:textId="77777777" w:rsidR="001827EF" w:rsidRPr="001827EF" w:rsidRDefault="001827EF" w:rsidP="001827EF">
      <w:pPr>
        <w:numPr>
          <w:ilvl w:val="0"/>
          <w:numId w:val="17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Phân loại theo GHS</w:t>
      </w:r>
    </w:p>
    <w:p w14:paraId="19E1E851" w14:textId="77777777" w:rsidR="001827EF" w:rsidRPr="001827EF" w:rsidRDefault="001827EF" w:rsidP="001827EF">
      <w:pPr>
        <w:numPr>
          <w:ilvl w:val="0"/>
          <w:numId w:val="17"/>
        </w:num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t>Tuân thủ quy định quản lý hóa chất hiện hành</w:t>
      </w:r>
    </w:p>
    <w:p w14:paraId="0A9A214E" w14:textId="77777777" w:rsidR="001827EF" w:rsidRPr="001827EF" w:rsidRDefault="001827EF" w:rsidP="001827EF">
      <w:pPr>
        <w:spacing w:after="0"/>
        <w:rPr>
          <w:rFonts w:asciiTheme="majorHAnsi" w:hAnsiTheme="majorHAnsi" w:cstheme="majorHAnsi"/>
        </w:rPr>
      </w:pPr>
      <w:r w:rsidRPr="001827EF">
        <w:rPr>
          <w:rFonts w:asciiTheme="majorHAnsi" w:hAnsiTheme="majorHAnsi" w:cstheme="majorHAnsi"/>
        </w:rPr>
        <w:pict w14:anchorId="03447CFD">
          <v:rect id="_x0000_i1129" style="width:0;height:1.5pt" o:hralign="center" o:hrstd="t" o:hr="t" fillcolor="#a0a0a0" stroked="f"/>
        </w:pict>
      </w:r>
    </w:p>
    <w:p w14:paraId="2E826A9D" w14:textId="77777777" w:rsidR="001827EF" w:rsidRPr="00056112" w:rsidRDefault="001827EF" w:rsidP="001827EF">
      <w:pPr>
        <w:spacing w:after="0"/>
        <w:rPr>
          <w:rFonts w:asciiTheme="majorHAnsi" w:hAnsiTheme="majorHAnsi" w:cstheme="majorHAnsi"/>
          <w:b/>
          <w:bCs/>
        </w:rPr>
      </w:pPr>
      <w:r w:rsidRPr="00056112">
        <w:rPr>
          <w:rFonts w:asciiTheme="majorHAnsi" w:hAnsiTheme="majorHAnsi" w:cstheme="majorHAnsi"/>
          <w:b/>
          <w:bCs/>
        </w:rPr>
        <w:t>MỤC 16: THÔNG TIN KHÁC</w:t>
      </w:r>
    </w:p>
    <w:p w14:paraId="5C40DFA7" w14:textId="77777777" w:rsidR="001827EF" w:rsidRPr="00056112" w:rsidRDefault="001827EF" w:rsidP="001827EF">
      <w:pPr>
        <w:numPr>
          <w:ilvl w:val="0"/>
          <w:numId w:val="18"/>
        </w:numPr>
        <w:spacing w:after="0"/>
        <w:rPr>
          <w:rFonts w:asciiTheme="majorHAnsi" w:hAnsiTheme="majorHAnsi" w:cstheme="majorHAnsi"/>
        </w:rPr>
      </w:pPr>
      <w:r w:rsidRPr="00056112">
        <w:rPr>
          <w:rFonts w:asciiTheme="majorHAnsi" w:hAnsiTheme="majorHAnsi" w:cstheme="majorHAnsi"/>
          <w:b/>
          <w:bCs/>
        </w:rPr>
        <w:t>Ngày biên soạn:</w:t>
      </w:r>
      <w:r w:rsidRPr="00056112">
        <w:rPr>
          <w:rFonts w:asciiTheme="majorHAnsi" w:hAnsiTheme="majorHAnsi" w:cstheme="majorHAnsi"/>
        </w:rPr>
        <w:t xml:space="preserve"> </w:t>
      </w:r>
      <w:r w:rsidRPr="00056112">
        <w:rPr>
          <w:rFonts w:asciiTheme="majorHAnsi" w:hAnsiTheme="majorHAnsi" w:cstheme="majorHAnsi"/>
          <w:lang w:val="en-US"/>
        </w:rPr>
        <w:t>26/11/2025</w:t>
      </w:r>
    </w:p>
    <w:p w14:paraId="3FD0E29C" w14:textId="77777777" w:rsidR="001827EF" w:rsidRPr="00056112" w:rsidRDefault="001827EF" w:rsidP="001827EF">
      <w:pPr>
        <w:numPr>
          <w:ilvl w:val="0"/>
          <w:numId w:val="18"/>
        </w:numPr>
        <w:spacing w:after="0"/>
        <w:rPr>
          <w:rFonts w:asciiTheme="majorHAnsi" w:hAnsiTheme="majorHAnsi" w:cstheme="majorHAnsi"/>
        </w:rPr>
      </w:pPr>
      <w:r w:rsidRPr="00056112">
        <w:rPr>
          <w:rFonts w:asciiTheme="majorHAnsi" w:hAnsiTheme="majorHAnsi" w:cstheme="majorHAnsi"/>
          <w:b/>
          <w:bCs/>
        </w:rPr>
        <w:t>Nguồn:</w:t>
      </w:r>
      <w:r w:rsidRPr="00056112">
        <w:rPr>
          <w:rFonts w:asciiTheme="majorHAnsi" w:hAnsiTheme="majorHAnsi" w:cstheme="majorHAnsi"/>
        </w:rPr>
        <w:t xml:space="preserve"> GHS, PubChem, REACH, CDC, OSHA</w:t>
      </w:r>
    </w:p>
    <w:p w14:paraId="4B924573" w14:textId="77777777" w:rsidR="001827EF" w:rsidRPr="00056112" w:rsidRDefault="001827EF" w:rsidP="001827EF">
      <w:pPr>
        <w:numPr>
          <w:ilvl w:val="0"/>
          <w:numId w:val="18"/>
        </w:numPr>
        <w:spacing w:after="0"/>
        <w:rPr>
          <w:rFonts w:asciiTheme="majorHAnsi" w:hAnsiTheme="majorHAnsi" w:cstheme="majorHAnsi"/>
        </w:rPr>
      </w:pPr>
      <w:r w:rsidRPr="00056112">
        <w:rPr>
          <w:rFonts w:asciiTheme="majorHAnsi" w:hAnsiTheme="majorHAnsi" w:cstheme="majorHAnsi"/>
          <w:b/>
          <w:bCs/>
        </w:rPr>
        <w:t>Lưu ý:</w:t>
      </w:r>
      <w:r w:rsidRPr="00056112">
        <w:rPr>
          <w:rFonts w:asciiTheme="majorHAnsi" w:hAnsiTheme="majorHAnsi" w:cstheme="majorHAnsi"/>
        </w:rPr>
        <w:t xml:space="preserve"> </w:t>
      </w:r>
    </w:p>
    <w:p w14:paraId="457F3142" w14:textId="77777777" w:rsidR="001827EF" w:rsidRPr="00056112" w:rsidRDefault="001827EF" w:rsidP="001827EF">
      <w:pPr>
        <w:spacing w:after="0"/>
        <w:ind w:left="720"/>
        <w:rPr>
          <w:rFonts w:asciiTheme="majorHAnsi" w:hAnsiTheme="majorHAnsi" w:cstheme="majorHAnsi"/>
        </w:rPr>
      </w:pPr>
      <w:r w:rsidRPr="006B30E5">
        <w:rPr>
          <w:rFonts w:asciiTheme="majorHAnsi" w:hAnsiTheme="majorHAnsi" w:cstheme="majorHAnsi"/>
        </w:rPr>
        <w:t xml:space="preserve">- </w:t>
      </w:r>
      <w:r w:rsidRPr="00056112">
        <w:rPr>
          <w:rFonts w:asciiTheme="majorHAnsi" w:hAnsiTheme="majorHAnsi" w:cstheme="majorHAnsi"/>
        </w:rPr>
        <w:t>Cực kỳ nguy hiểm. Chỉ được sử dụng, lưu trữ, vận chuyển bởi đơn vị có đủ năng lực kỹ thuật và phương án phòng ngừa sự cố</w:t>
      </w:r>
    </w:p>
    <w:p w14:paraId="3B917AB5" w14:textId="77777777" w:rsidR="001827EF" w:rsidRPr="00056112" w:rsidRDefault="001827EF" w:rsidP="001827EF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81B3A"/>
          <w:spacing w:val="3"/>
          <w:kern w:val="0"/>
          <w:lang w:eastAsia="vi-VN"/>
          <w14:ligatures w14:val="none"/>
        </w:rPr>
      </w:pPr>
      <w:r w:rsidRPr="00056112">
        <w:rPr>
          <w:rFonts w:asciiTheme="majorHAnsi" w:eastAsia="Times New Roman" w:hAnsiTheme="majorHAnsi" w:cstheme="majorHAnsi"/>
          <w:color w:val="081B3A"/>
          <w:spacing w:val="3"/>
          <w:kern w:val="0"/>
          <w:lang w:eastAsia="vi-VN"/>
          <w14:ligatures w14:val="none"/>
        </w:rPr>
        <w:t>- Thông tin trên dựa trên dữ liệu hiện có và chỉ dùng cho mục đích tham khảo an toàn, không thay thế tư vấn y tế hoặc pháp lý</w:t>
      </w:r>
    </w:p>
    <w:p w14:paraId="571D4167" w14:textId="77777777" w:rsidR="001827EF" w:rsidRPr="00056112" w:rsidRDefault="001827EF" w:rsidP="001827EF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81B3A"/>
          <w:spacing w:val="3"/>
          <w:kern w:val="0"/>
          <w:lang w:eastAsia="vi-VN"/>
          <w14:ligatures w14:val="none"/>
        </w:rPr>
      </w:pPr>
      <w:r w:rsidRPr="00056112">
        <w:rPr>
          <w:rFonts w:asciiTheme="majorHAnsi" w:eastAsia="Times New Roman" w:hAnsiTheme="majorHAnsi" w:cstheme="majorHAnsi"/>
          <w:color w:val="081B3A"/>
          <w:spacing w:val="3"/>
          <w:kern w:val="0"/>
          <w:lang w:eastAsia="vi-VN"/>
          <w14:ligatures w14:val="none"/>
        </w:rPr>
        <w:t>- Không sử dụng cho mục đích y tế hoặc thực phẩm. Chỉ dành cho mục đích nghiên cứu hoặc sản xuất có kiểm soát</w:t>
      </w:r>
    </w:p>
    <w:p w14:paraId="1862E97B" w14:textId="77777777" w:rsidR="001827EF" w:rsidRPr="00056112" w:rsidRDefault="001827EF" w:rsidP="001827EF">
      <w:pPr>
        <w:shd w:val="clear" w:color="auto" w:fill="FFFFFF"/>
        <w:spacing w:after="0" w:line="240" w:lineRule="auto"/>
        <w:ind w:left="720"/>
        <w:rPr>
          <w:rFonts w:asciiTheme="majorHAnsi" w:eastAsia="Times New Roman" w:hAnsiTheme="majorHAnsi" w:cstheme="majorHAnsi"/>
          <w:color w:val="081B3A"/>
          <w:spacing w:val="3"/>
          <w:kern w:val="0"/>
          <w:lang w:eastAsia="vi-VN"/>
          <w14:ligatures w14:val="none"/>
        </w:rPr>
      </w:pPr>
      <w:r w:rsidRPr="00056112">
        <w:rPr>
          <w:rFonts w:asciiTheme="majorHAnsi" w:eastAsia="Times New Roman" w:hAnsiTheme="majorHAnsi" w:cstheme="majorHAnsi"/>
          <w:color w:val="081B3A"/>
          <w:spacing w:val="3"/>
          <w:kern w:val="0"/>
          <w:lang w:eastAsia="vi-VN"/>
          <w14:ligatures w14:val="none"/>
        </w:rPr>
        <w:t>- Chỉ dùng cho mục đích thí nghiệm / kỹ thuật. Không dùng trực tiếp cho người nếu không có kiểm định y tế</w:t>
      </w:r>
    </w:p>
    <w:p w14:paraId="52B73B53" w14:textId="77777777" w:rsidR="005A1DB2" w:rsidRPr="001827EF" w:rsidRDefault="005A1DB2" w:rsidP="001827EF">
      <w:pPr>
        <w:spacing w:after="0"/>
        <w:rPr>
          <w:rFonts w:asciiTheme="majorHAnsi" w:hAnsiTheme="majorHAnsi" w:cstheme="majorHAnsi"/>
        </w:rPr>
      </w:pPr>
    </w:p>
    <w:sectPr w:rsidR="005A1DB2" w:rsidRPr="001827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A64BF"/>
    <w:multiLevelType w:val="multilevel"/>
    <w:tmpl w:val="5DF27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83CBE"/>
    <w:multiLevelType w:val="multilevel"/>
    <w:tmpl w:val="F6500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FA20D5"/>
    <w:multiLevelType w:val="multilevel"/>
    <w:tmpl w:val="6784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6744AD"/>
    <w:multiLevelType w:val="multilevel"/>
    <w:tmpl w:val="A7329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C65B1E"/>
    <w:multiLevelType w:val="multilevel"/>
    <w:tmpl w:val="A86E3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875544"/>
    <w:multiLevelType w:val="multilevel"/>
    <w:tmpl w:val="CCD48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A51181"/>
    <w:multiLevelType w:val="multilevel"/>
    <w:tmpl w:val="459CF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2F3379"/>
    <w:multiLevelType w:val="multilevel"/>
    <w:tmpl w:val="E1FAE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C33157"/>
    <w:multiLevelType w:val="multilevel"/>
    <w:tmpl w:val="05A26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D603B0"/>
    <w:multiLevelType w:val="multilevel"/>
    <w:tmpl w:val="61A43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6C28FA"/>
    <w:multiLevelType w:val="multilevel"/>
    <w:tmpl w:val="7B944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E82D85"/>
    <w:multiLevelType w:val="multilevel"/>
    <w:tmpl w:val="1D14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7B4E1C"/>
    <w:multiLevelType w:val="multilevel"/>
    <w:tmpl w:val="9E72E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760434"/>
    <w:multiLevelType w:val="multilevel"/>
    <w:tmpl w:val="CDAE1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8C5BEF"/>
    <w:multiLevelType w:val="multilevel"/>
    <w:tmpl w:val="43546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0F73CE"/>
    <w:multiLevelType w:val="multilevel"/>
    <w:tmpl w:val="D4905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A74277"/>
    <w:multiLevelType w:val="multilevel"/>
    <w:tmpl w:val="38406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FA0912"/>
    <w:multiLevelType w:val="multilevel"/>
    <w:tmpl w:val="8EDAE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2532975">
    <w:abstractNumId w:val="4"/>
  </w:num>
  <w:num w:numId="2" w16cid:durableId="515079500">
    <w:abstractNumId w:val="1"/>
  </w:num>
  <w:num w:numId="3" w16cid:durableId="147987694">
    <w:abstractNumId w:val="7"/>
  </w:num>
  <w:num w:numId="4" w16cid:durableId="149908349">
    <w:abstractNumId w:val="3"/>
  </w:num>
  <w:num w:numId="5" w16cid:durableId="110443343">
    <w:abstractNumId w:val="15"/>
  </w:num>
  <w:num w:numId="6" w16cid:durableId="856234992">
    <w:abstractNumId w:val="16"/>
  </w:num>
  <w:num w:numId="7" w16cid:durableId="756632860">
    <w:abstractNumId w:val="0"/>
  </w:num>
  <w:num w:numId="8" w16cid:durableId="1105031899">
    <w:abstractNumId w:val="12"/>
  </w:num>
  <w:num w:numId="9" w16cid:durableId="446582384">
    <w:abstractNumId w:val="5"/>
  </w:num>
  <w:num w:numId="10" w16cid:durableId="1339432006">
    <w:abstractNumId w:val="13"/>
  </w:num>
  <w:num w:numId="11" w16cid:durableId="454720438">
    <w:abstractNumId w:val="10"/>
  </w:num>
  <w:num w:numId="12" w16cid:durableId="33509890">
    <w:abstractNumId w:val="8"/>
  </w:num>
  <w:num w:numId="13" w16cid:durableId="329020944">
    <w:abstractNumId w:val="9"/>
  </w:num>
  <w:num w:numId="14" w16cid:durableId="1671785908">
    <w:abstractNumId w:val="6"/>
  </w:num>
  <w:num w:numId="15" w16cid:durableId="1407998224">
    <w:abstractNumId w:val="11"/>
  </w:num>
  <w:num w:numId="16" w16cid:durableId="1483546935">
    <w:abstractNumId w:val="2"/>
  </w:num>
  <w:num w:numId="17" w16cid:durableId="1864711230">
    <w:abstractNumId w:val="14"/>
  </w:num>
  <w:num w:numId="18" w16cid:durableId="41258121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7EF"/>
    <w:rsid w:val="001827EF"/>
    <w:rsid w:val="005A1DB2"/>
    <w:rsid w:val="00795B4E"/>
    <w:rsid w:val="00E12104"/>
    <w:rsid w:val="00FD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8C21337"/>
  <w15:chartTrackingRefBased/>
  <w15:docId w15:val="{13D6FD64-55C1-49BF-B331-C597395E4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7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7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7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7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7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7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7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7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7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7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7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7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7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7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7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7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7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7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7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7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7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7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7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7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7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 PRO WORKSATION</dc:creator>
  <cp:keywords/>
  <dc:description/>
  <cp:lastModifiedBy>WIN10 PRO WORKSATION</cp:lastModifiedBy>
  <cp:revision>1</cp:revision>
  <dcterms:created xsi:type="dcterms:W3CDTF">2026-02-26T07:15:00Z</dcterms:created>
  <dcterms:modified xsi:type="dcterms:W3CDTF">2026-02-26T07:16:00Z</dcterms:modified>
</cp:coreProperties>
</file>